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60539F" w14:textId="77777777" w:rsidR="007A6DBA" w:rsidRDefault="007A6DBA" w:rsidP="007A6DBA">
      <w:pPr>
        <w:rPr>
          <w:b/>
          <w:bCs/>
          <w:u w:val="single"/>
        </w:rPr>
      </w:pPr>
      <w:r>
        <w:rPr>
          <w:b/>
          <w:bCs/>
          <w:u w:val="single"/>
        </w:rPr>
        <w:t>Update – Centres experiencing issues accessing the SOLAR website Login and Candidate Access</w:t>
      </w:r>
    </w:p>
    <w:p w14:paraId="4F74BA3A" w14:textId="77777777" w:rsidR="007A6DBA" w:rsidRDefault="007A6DBA" w:rsidP="007A6DBA"/>
    <w:p w14:paraId="4C191724" w14:textId="77777777" w:rsidR="007A6DBA" w:rsidRDefault="007A6DBA" w:rsidP="007A6DBA">
      <w:r>
        <w:t xml:space="preserve">Some users have experienced an issue with the last update to the </w:t>
      </w:r>
      <w:proofErr w:type="spellStart"/>
      <w:r>
        <w:t>SurpassViewer</w:t>
      </w:r>
      <w:proofErr w:type="spellEnd"/>
      <w:r>
        <w:t xml:space="preserve">. This issue will not allow the automatic opening of the Viewer when you interact with the Centre Login, Enter Keycode and the </w:t>
      </w:r>
      <w:proofErr w:type="spellStart"/>
      <w:r>
        <w:t>OpenAssess</w:t>
      </w:r>
      <w:proofErr w:type="spellEnd"/>
      <w:r>
        <w:t xml:space="preserve"> test options of the SOLAR website.</w:t>
      </w:r>
    </w:p>
    <w:p w14:paraId="79999245" w14:textId="77777777" w:rsidR="007A6DBA" w:rsidRDefault="007A6DBA" w:rsidP="007A6DBA"/>
    <w:p w14:paraId="138D6B3D" w14:textId="77777777" w:rsidR="007A6DBA" w:rsidRDefault="007A6DBA" w:rsidP="007A6DBA">
      <w:r>
        <w:t>The resolution to this issue is to uninstall and to reinstall this software. (We understand that this may require your IT department if you do not have the required permissions)</w:t>
      </w:r>
    </w:p>
    <w:p w14:paraId="3357B48A" w14:textId="77777777" w:rsidR="007A6DBA" w:rsidRDefault="007A6DBA" w:rsidP="007A6DBA"/>
    <w:p w14:paraId="46B5E082" w14:textId="77777777" w:rsidR="007A6DBA" w:rsidRDefault="007A6DBA" w:rsidP="007A6DBA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To uninstall as standard </w:t>
      </w:r>
    </w:p>
    <w:p w14:paraId="4A72B4EA" w14:textId="77777777" w:rsidR="007A6DBA" w:rsidRDefault="007A6DBA" w:rsidP="007A6DBA"/>
    <w:p w14:paraId="2D935F1C" w14:textId="77777777" w:rsidR="007A6DBA" w:rsidRDefault="007A6DBA" w:rsidP="007A6DBA">
      <w:r>
        <w:t xml:space="preserve">Use the Windows icon/ Settings/ Apps to scroll to find the </w:t>
      </w:r>
      <w:proofErr w:type="spellStart"/>
      <w:r>
        <w:t>SurpassViewer</w:t>
      </w:r>
      <w:proofErr w:type="spellEnd"/>
      <w:r>
        <w:t xml:space="preserve"> </w:t>
      </w:r>
      <w:proofErr w:type="gramStart"/>
      <w:r>
        <w:t>software</w:t>
      </w:r>
      <w:proofErr w:type="gramEnd"/>
    </w:p>
    <w:p w14:paraId="09B47072" w14:textId="77777777" w:rsidR="007A6DBA" w:rsidRDefault="007A6DBA" w:rsidP="007A6DBA"/>
    <w:p w14:paraId="6A4A6C86" w14:textId="4D631346" w:rsidR="007A6DBA" w:rsidRDefault="007A6DBA" w:rsidP="007A6DBA">
      <w:r>
        <w:rPr>
          <w:noProof/>
        </w:rPr>
        <w:drawing>
          <wp:inline distT="0" distB="0" distL="0" distR="0" wp14:anchorId="1BCB0831" wp14:editId="2B5740F0">
            <wp:extent cx="876300" cy="15049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    </w:t>
      </w:r>
    </w:p>
    <w:p w14:paraId="443249D7" w14:textId="1FBE1217" w:rsidR="007A6DBA" w:rsidRDefault="007A6DBA" w:rsidP="007A6DBA">
      <w:r>
        <w:t>   </w:t>
      </w:r>
      <w:r>
        <w:rPr>
          <w:noProof/>
        </w:rPr>
        <w:drawing>
          <wp:inline distT="0" distB="0" distL="0" distR="0" wp14:anchorId="5705FEF7" wp14:editId="13EA54A6">
            <wp:extent cx="2390775" cy="10858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478BEE" w14:textId="35C25CA5" w:rsidR="007A6DBA" w:rsidRDefault="007A6DBA" w:rsidP="007A6DBA">
      <w:r>
        <w:rPr>
          <w:noProof/>
        </w:rPr>
        <w:drawing>
          <wp:inline distT="0" distB="0" distL="0" distR="0" wp14:anchorId="1C13284B" wp14:editId="15213386">
            <wp:extent cx="4400550" cy="6953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D00699" w14:textId="77777777" w:rsidR="007A6DBA" w:rsidRDefault="007A6DBA" w:rsidP="007A6DBA"/>
    <w:p w14:paraId="0699ECF5" w14:textId="77777777" w:rsidR="007A6DBA" w:rsidRDefault="007A6DBA" w:rsidP="007A6DBA">
      <w:r>
        <w:t xml:space="preserve">Once you find it, click it and the options to modify and un-install should </w:t>
      </w:r>
      <w:proofErr w:type="gramStart"/>
      <w:r>
        <w:t>appear</w:t>
      </w:r>
      <w:proofErr w:type="gramEnd"/>
    </w:p>
    <w:p w14:paraId="5A243085" w14:textId="77777777" w:rsidR="007A6DBA" w:rsidRDefault="007A6DBA" w:rsidP="007A6DBA"/>
    <w:p w14:paraId="39663D07" w14:textId="4AE98E1D" w:rsidR="007A6DBA" w:rsidRDefault="007A6DBA" w:rsidP="007A6DBA">
      <w:r>
        <w:rPr>
          <w:noProof/>
        </w:rPr>
        <w:drawing>
          <wp:inline distT="0" distB="0" distL="0" distR="0" wp14:anchorId="25FD8191" wp14:editId="35C11258">
            <wp:extent cx="4400550" cy="14192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3FFFCD" w14:textId="77777777" w:rsidR="007A6DBA" w:rsidRDefault="007A6DBA" w:rsidP="007A6DBA"/>
    <w:p w14:paraId="0C450F2D" w14:textId="77777777" w:rsidR="007A6DBA" w:rsidRDefault="007A6DBA" w:rsidP="007A6DBA">
      <w:r>
        <w:t xml:space="preserve">If you have the permissions to uninstall you can remove this from your machine and reinstall using the Guidance Documents section of the SOLAR website - </w:t>
      </w:r>
      <w:hyperlink r:id="rId13" w:history="1">
        <w:r>
          <w:rPr>
            <w:rStyle w:val="Hyperlink"/>
          </w:rPr>
          <w:t>https://www.sqa.org.uk/mini/34442.html</w:t>
        </w:r>
      </w:hyperlink>
    </w:p>
    <w:p w14:paraId="5063F18F" w14:textId="77777777" w:rsidR="007A6DBA" w:rsidRDefault="007A6DBA" w:rsidP="007A6DBA"/>
    <w:p w14:paraId="2536EE57" w14:textId="77777777" w:rsidR="007A6DBA" w:rsidRDefault="007A6DBA" w:rsidP="007A6DBA"/>
    <w:p w14:paraId="17EFA03F" w14:textId="77777777" w:rsidR="00461780" w:rsidRDefault="00461780" w:rsidP="007A6DBA">
      <w:pPr>
        <w:rPr>
          <w:b/>
          <w:bCs/>
          <w:u w:val="single"/>
        </w:rPr>
      </w:pPr>
    </w:p>
    <w:p w14:paraId="4F525A80" w14:textId="77777777" w:rsidR="00461780" w:rsidRDefault="00461780" w:rsidP="007A6DBA">
      <w:pPr>
        <w:rPr>
          <w:b/>
          <w:bCs/>
          <w:u w:val="single"/>
        </w:rPr>
      </w:pPr>
    </w:p>
    <w:p w14:paraId="47624EF4" w14:textId="5EE34170" w:rsidR="007A6DBA" w:rsidRDefault="007A6DBA" w:rsidP="007A6DBA">
      <w:pPr>
        <w:rPr>
          <w:b/>
          <w:bCs/>
          <w:u w:val="single"/>
        </w:rPr>
      </w:pPr>
      <w:r>
        <w:rPr>
          <w:b/>
          <w:bCs/>
          <w:u w:val="single"/>
        </w:rPr>
        <w:lastRenderedPageBreak/>
        <w:t>Additional Information</w:t>
      </w:r>
    </w:p>
    <w:p w14:paraId="217BCE32" w14:textId="77777777" w:rsidR="007A6DBA" w:rsidRDefault="007A6DBA" w:rsidP="007A6DBA">
      <w:r>
        <w:t xml:space="preserve">In a very small </w:t>
      </w:r>
      <w:proofErr w:type="gramStart"/>
      <w:r>
        <w:t>amount</w:t>
      </w:r>
      <w:proofErr w:type="gramEnd"/>
      <w:r>
        <w:t xml:space="preserve"> of cases the uninstall option has not worked. (We advise you to contact your IT to follow these steps)</w:t>
      </w:r>
    </w:p>
    <w:p w14:paraId="25A208B1" w14:textId="77777777" w:rsidR="007A6DBA" w:rsidRDefault="007A6DBA" w:rsidP="007A6DBA"/>
    <w:p w14:paraId="54342E70" w14:textId="77777777" w:rsidR="007A6DBA" w:rsidRDefault="007A6DBA" w:rsidP="007A6DBA">
      <w:r>
        <w:t>Should the un-install option fail then the following steps should be taken:</w:t>
      </w:r>
    </w:p>
    <w:p w14:paraId="70E66B1B" w14:textId="77777777" w:rsidR="007A6DBA" w:rsidRDefault="007A6DBA" w:rsidP="007A6DBA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Remove all shortcuts from Start Menu and Task Bar</w:t>
      </w:r>
    </w:p>
    <w:p w14:paraId="52A7E4A4" w14:textId="77777777" w:rsidR="007A6DBA" w:rsidRDefault="007A6DBA" w:rsidP="007A6DBA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Delete the folder BTL Group Ltd</w:t>
      </w:r>
    </w:p>
    <w:p w14:paraId="0DFB4EE8" w14:textId="77777777" w:rsidR="007A6DBA" w:rsidRDefault="007A6DBA" w:rsidP="007A6DBA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Reinstall from the Guidance Documents section of the SOLAR website - </w:t>
      </w:r>
      <w:hyperlink r:id="rId14" w:history="1">
        <w:r>
          <w:rPr>
            <w:rStyle w:val="Hyperlink"/>
            <w:rFonts w:eastAsia="Times New Roman"/>
          </w:rPr>
          <w:t>https://www.sqa.org.uk/mini/34442.html</w:t>
        </w:r>
      </w:hyperlink>
    </w:p>
    <w:p w14:paraId="57688FA6" w14:textId="77777777" w:rsidR="005E7339" w:rsidRPr="007A6DBA" w:rsidRDefault="005E7339" w:rsidP="007A6DBA"/>
    <w:sectPr w:rsidR="005E7339" w:rsidRPr="007A6D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B77A9D"/>
    <w:multiLevelType w:val="hybridMultilevel"/>
    <w:tmpl w:val="6D0282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DBA"/>
    <w:rsid w:val="00461780"/>
    <w:rsid w:val="005E7339"/>
    <w:rsid w:val="007A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20EBF"/>
  <w15:chartTrackingRefBased/>
  <w15:docId w15:val="{E845B95B-A2EA-4E90-BB3E-4DCC6B1A2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6DB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A6DBA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7A6DB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09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3.png@01D6F952.5E08AE30" TargetMode="External"/><Relationship Id="rId13" Type="http://schemas.openxmlformats.org/officeDocument/2006/relationships/hyperlink" Target="https://www.sqa.org.uk/mini/34442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cid:image001.png@01D6F94E.F5BA223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cid:image002.jpg@01D6F952.5E08AE30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cid:image004.png@01D6F952.5E08AE3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www.sqa.org.uk/mini/34442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McFarlane</dc:creator>
  <cp:keywords/>
  <dc:description/>
  <cp:lastModifiedBy>Derek McFarlane</cp:lastModifiedBy>
  <cp:revision>2</cp:revision>
  <dcterms:created xsi:type="dcterms:W3CDTF">2021-02-02T13:52:00Z</dcterms:created>
  <dcterms:modified xsi:type="dcterms:W3CDTF">2021-02-02T13:53:00Z</dcterms:modified>
</cp:coreProperties>
</file>